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Są burzone podstawy!* Czego dokonał sprawiedliwy?**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Czego dokonał sprawiedliwy? Tj. (1) jak bardzo trud sprawiedliwego okazał się nietrwały (G); (2) co uczynił sprawiedliwy, że są one burzone. (3) Może jest to pytanie skierowane do Sprawiedliwego, czyli do Boga? Odpowiedzią byłyby dalsze części Psalmu.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2024-05-16T11:31:30Z</dcterms:modified>
</cp:coreProperties>
</file>