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3"/>
        <w:gridCol w:w="2391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Uwierzyłem, tak że mówię.* ** Zostałem bardzo upokorzony.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Uwierzyłem — więc przemówiłem.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Byłem bardzo upokorzony.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Uwierzyłem i dlatego przemówiłem; byłem bardzo strapiony.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Uwierzyłem, dlategom mówił, chociażem bardzo był utrapiony.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Uwierzyłem, przeto żem mówił. A ja poniżon jestem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Ufałem, nawet gdy mówiłem: Jestem w wielkim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Wierzę nawet wtedy, gdy mówię: Jestem bardzo utrapiony.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Wierzyłem, nawet gdy mówiłem: Jestem bardzo zgnębiony!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Ufałem nawet wtedy, gdy mówiłem: Jestem w wielkim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Ufałem i wtedy, gdym wołał: ”Jestem w wielkim utrapieniu”.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Wierzyłem, kiedy wołałem: Jak bardzo jestem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Wierzyłem, wszak przemówiłem. Sam byłem nader uciśniony.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Uwierzyłem, dlatego powiedziałem G. W G w tym miejscu rozpoczyna się Ps 115.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10:10&lt;/x&gt;; &lt;x&gt;540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2024-05-16T20:07:55Z</dcterms:modified>
</cp:coreProperties>
</file>