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powodzi, Szczęśliwy lud, którego* Bogiem jest JHWH!**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któremu tak się powodzi, O, jak szczęśliwy jest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nazwali lud, który to ma; błogosławiony lud, którego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wiedzie, szczęśliwy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tak się powodzi, Błogosławiony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lud, któremu tak się powodzi, szczęśliwy lud, którego JAHWE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wiedzie; szczęśliwy lud, którego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dzieje, szczęśliwy lud, którego Bogiem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всіх на Тебе кладуть надію, і Ти їм даєш їжу у відповідний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któremu się tak dzieje; szczęśliwy naród, którego Bogiem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wiedzie! ”Szczęśliwy lud, którego Bogiem jest Jehowa!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który występuje jako prefiks w MT i jako właściwy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po Ps 144 następuje &lt;x&gt;230 155:1-19&lt;/x&gt;, zachowany też w niektórych manuskryptach Psałterza syryjskiego jako Ps III; &lt;x&gt;230 144:15&lt;/x&gt;L.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2024-05-30T03:43:02Z</dcterms:modified>
</cp:coreProperties>
</file>