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7"/>
        <w:gridCol w:w="2126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znajduje przyjemności w podudziach mężczyzny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zachwyca się siłą rumaka, Nie robią na Nim wrażenia mięśnie męskich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mocy konia ani nie ma upodobania w goleniach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końskiej, ani się kocha w goleniach męskich.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końskiej ani w goleniach męskich ma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rumaka; nie ma też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sile rumaka, Nie ma upodobania w goleniach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sile rumaka ani się nie zachwyca goleniami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ma upodobania w sile konia ani się nie lubuje w ludzkiej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Go siła koni i nie ma upodobania w goleniach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 się w mocy konia, ani nie ma upodobania w biodrach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lubuje się w potędze konia ani nie ma upodobania w nogach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2024-05-18T08:58:04Z</dcterms:modified>
</cp:coreProperties>
</file>