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są dumni z rydwanów, drudzy chwalą się końmi, A naszą chlubą jest imię naszego Boga —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zachwiali się i upadli, a my powstaliśmy i ostoimy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wozach, a drudzy w koniach ufają; ale my na imię Pana, Boga naszego, wspominamy.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woziech, a drudzy w koniech: ale my imienia JAHWE Boga naszego wzywać będziemy!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wolą rydwan, drudzy konie, a nasza siła w imieniu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wozami, drudzy końmi, Lecz my chlubimy się imieniem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ufają sile rydwanów, inni konnicy, a my chlubimy się imieniem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inni zaś końmi, a 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siłę w wozach bojowych [upatrują], inni w rumakach, my zaś silni jesteśmy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надіється на Господа і не зрушиться в милосерді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– wozami, a drudzy – rumakami, ale my chlubimy się Imieniem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załamali i upadli, my zaś powstaliśmy, by odzyskać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2024-05-26T19:46:25Z</dcterms:modified>
</cp:coreProperties>
</file>