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bezbożnego, Bo zrzucają na mnie troskę* I w gniewie na mnie nastają.**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to, co mówi mój wróg, Z powodu prześladowań ze strony bezbożnych, Bo przysparzają mi trosk I w swoim gniewie grożą.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we mnie i dopadł mnie strach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nieprzyjaciela, i dla uciśnienia od bezbożnika; albowiem mię zarzucają kłamstwem, a w popędliwości swej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 i dla uciśnienia grzesznika. Abowiem zwalali na mię nieprawości a w gniewie przykrzyli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nieprzyjaciela, na wołanie grzesznika, bo sprowadzają na mnie niedolę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Z powodu ucisku bezbożnika, bo na mnie zwalają zło, A w gniewie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głosem wroga i uciskiem bezbożnego. Sprowadzają na mnie nieszczęście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wroga i uciskiem ze strony bezbożnego. Bo ugodzili mnie swoją nieprawością i gniewnie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krzyku wroga i ucisku złoczyńcy, bo przytłaczają mnie złem i zaciekle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боятимуся, а я надію на Тебе покладаю.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okrzyku wroga, wobec ucisku złoczyńcy; bo biedę na mnie zwalają oraz zawzięcie mnie ścigają.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cierpi we mnie dotkliwy ból i opadły mnie trwogi 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zarzucają mnie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żywią wobec mnie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2024-05-15T00:14:48Z</dcterms:modified>
</cp:coreProperties>
</file>