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przy blasku księżyca, W czasie pełni,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taki nakaz w Izraelu, prawo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na nowiu miesiąca, czasu ułożonego, w dzień święta naszego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na nowiu w trąbę, w dzień zacny uroczystego święta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nowiu, podczas pełni, w nasz dzień uroczysty!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na nowiu, W pełnię, w dniu święta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nowiu, podczas pełni księżyca,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trąbę w czas nowiu i w czas pełni, w nasze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dzień nowiu, w dzień pełni księży ca, w dzień naszego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Визволіть бідного і вбогого, спасіть з руки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w miesiącu, podczas pełni, w dzień naszej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przepis dla Izraela, sądownicze rozstrzygnięcie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2024-05-28T11:42:51Z</dcterms:modified>
</cp:coreProperties>
</file>