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8"/>
        <w:gridCol w:w="1818"/>
        <w:gridCol w:w="57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zważa na Słowo, znajduje dobro, a kto ufa JAHWE – jego szczęście!*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(Człowiek) mądry w dziełach (l. w działaniu,  w  interesach ) jest  odkrywcą  rzeczy dobrych (l. dochodzi do sukcesu ), a kto ufa Bogu, jest (prawdziwie) szczęśliwy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2024-05-20T16:03:33Z</dcterms:modified>
</cp:coreProperties>
</file>