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0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łasce i wierności* ** – przebłaganie*** za winę, a w bojaźni JAHWE – odwrócenie od zła.****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wierność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zapewniają przebłaganie za winę, a bojaźń JAHWE — unikanie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miłosierdziu i prawdzie oczyszcza się nieprawość, a w bojaźni JAHWE oddalamy się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Miłosierdziem i prawdą oczyszczona bywa nieprawość, a w bojaźni Pańskiej odstępujemy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Miłosierdziem i prawdą nieprawość bywa odkupiona, a w bojaźni PANSKIEJ strzegą się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i wierność gładzą grzechy, a bojaźń Pańska od zła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i wierność oczyszczają od winy, a dzięki bojaźni Pana stronimy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miłosierdzie i wierność zostaje zgładzona wina, przez bojaźń JAHWE unika się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i wierność gładzą winę, a bojaźń JAHWE powstrzymuje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miłość i wierność zamazuje się winę, a przez bo jaźń Jahwe unika się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Мова на губах царя, а в суді його уста не схиблять.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 zostaje odpuszczona przez miłość i prawdę, a unika się złego przez bojaźń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Lojalną życzliwością i wiernością wobec prawdy dokonuje się zadośćuczynienia za winę, a z bojaźni przed Jehową człowiek odwraca się od złego.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wierność, </w:t>
      </w:r>
      <w:r>
        <w:rPr>
          <w:rtl/>
        </w:rPr>
        <w:t>וֶאֱמֶת חֶסֶד</w:t>
      </w:r>
      <w:r>
        <w:rPr>
          <w:rtl w:val="0"/>
        </w:rPr>
        <w:t xml:space="preserve"> (chesed we’emet), lub: miłosierdzie i prawda. Wyrażenie to traktowane bywa jako hend.: (1) wierne miłosierdzie (l. łaska); (2) pełna miłosierdzia wierność; (3) szczere oddanie.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34:6&lt;/x&gt;; &lt;x&gt;240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przebłaganie za winę, </w:t>
      </w:r>
      <w:r>
        <w:rPr>
          <w:rtl/>
        </w:rPr>
        <w:t>יְכֻּפַר עָֹון</w:t>
      </w:r>
      <w:r>
        <w:rPr>
          <w:rtl w:val="0"/>
        </w:rPr>
        <w:t xml:space="preserve"> (jechuppar ‘awon): ּ</w:t>
      </w:r>
      <w:r>
        <w:rPr>
          <w:rtl/>
        </w:rPr>
        <w:t>כִּפֶר</w:t>
      </w:r>
      <w:r>
        <w:rPr>
          <w:rtl w:val="0"/>
        </w:rPr>
        <w:t xml:space="preserve"> (kipper) oznacza również przykrycie i pojednanie.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unikanie zła.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2024-05-20T16:37:42Z</dcterms:modified>
</cp:coreProperties>
</file>