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czas. Na każdą sprawę pod niebem przychodzi kiedyś pora: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 ma swój czas, i każde przedsięwzięcie ma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mają czas, a swym zamierzonym biegiem przemija wszytko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czas, i jest wyznaczona godzina na wszystkie sprawy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pod niebem ma swoją porę: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odpowiednia pora i każda rzecz pod niebem ma swój właściwy 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godzinę, jest czas na wszelką sprawę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всього час, і пора для кожного діла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porę, a każde przedsięwzięcie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wyznaczony czas – czas na każdą sprawę pod niebiosami: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2024-04-28T03:23:31Z</dcterms:modified>
</cp:coreProperties>
</file>