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i wiem: Nic nie jest dla ludzi lepsze niż to, by iść przez życie radośnie i pożytecznie.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wiem, że dla nich nie ma nic lepszego nad to, by się radowali i czynili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wiem, że nic lepszego nie mają, jedno aby się weselili, a czynili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nie masz nic lepszego, jako weselić się a czynić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dla niego nic lepszego, niż cieszyć się i o to dbać, by szczęścia zaznać w swym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więc, że dla ludzi nie ma nic lepszego, jak tylko radować się i używać,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wniosku, że szczęście nie polega na niczym innym, jak tylko na tym, by żyć radośnie i postępować 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doszedłem do wniosku, że nie ma dla człowieka lepszej rzeczy, jak cieszyć się i korzystać z 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nie ma nic lepszego dla człowieka nad to, by się weselił i czynił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немає в них доброго, хіба лиш щоб веселитися і чинити добро в його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się przekonałem, że nie mają dla siebie nic lepszego niż to, aby każdy się cieszył oraz dogadzał sobie w swoim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nie ma dla nich nic lepszego niż to, by każdy się radował i czynił dobrze za swego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2024-04-28T07:54:41Z</dcterms:modified>
</cp:coreProperties>
</file>