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ten, kto pracuje, z całego swego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ten, co pracuje, z tego, około czego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ma człowiek z prace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pracującemu z trudu, jaki sobie zadaje?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cały jego trud?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odniesie człowiek ze wszystkiego, co czyni z wielkim trudem?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ten, co pracuje, z całego podjętego trudu?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тому, що чинить те, в чому він трудиться?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więc, ma korzyść z całej swojej pracy ten, co pracuje?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wykonawca z tego, nad czym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2024-04-27T19:11:58Z</dcterms:modified>
</cp:coreProperties>
</file>