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3"/>
        <w:gridCol w:w="1654"/>
        <w:gridCol w:w="60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Zwróciłem się następnie (gdzie indziej) i zauważyłem (kolejną) marność pod słońcem: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2024-04-29T06:11:11Z</dcterms:modified>
</cp:coreProperties>
</file>