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dwóm niż jednemu, gdyż: Mają dobrą zapłatę w swoim trudzie.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2024-04-29T04:33:48Z</dcterms:modified>
</cp:coreProperties>
</file>