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567"/>
        <w:gridCol w:w="1902"/>
        <w:gridCol w:w="56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Biada ziemi wirujących skrzydeł,* która jest za rzekami Kusz,**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wirujących skrzydeł, </w:t>
      </w:r>
      <w:r>
        <w:rPr>
          <w:rtl/>
        </w:rPr>
        <w:t>צִלְצַלּכְנָפָיִם</w:t>
      </w:r>
      <w:r>
        <w:rPr>
          <w:rtl w:val="0"/>
        </w:rPr>
        <w:t xml:space="preserve"> (tsiltsal kenafim): (1) brzęczących skrzydeł; (2) dzid ze skrzydłami, zob. &lt;x&gt;220 40:31&lt;/x&gt;; (3) wg G: łodzi ze skrzydłami (tj. żaglowców, żaglówek, łodzi rybackich), πλοίων πτέρυγες, por. &lt;x&gt;220 40:31&lt;/x&gt; (</w:t>
      </w:r>
      <w:r>
        <w:rPr>
          <w:rtl/>
        </w:rPr>
        <w:t>צִלְצַלּדָגִים</w:t>
      </w:r>
      <w:r>
        <w:rPr>
          <w:rtl w:val="0"/>
        </w:rPr>
        <w:t>), gdzie może oznaczać narzędzia do połowu ryb, &lt;x&gt;290 18:1&lt;/x&gt;L.</w:t>
      </w:r>
    </w:p>
  </w:footnote>
  <w:footnote w:id="3">
    <w:p>
      <w:pPr>
        <w:pStyle w:val="FootnoteText"/>
      </w:pPr>
      <w:r>
        <w:rPr>
          <w:rStyle w:val="FootnoteReference"/>
        </w:rPr>
        <w:t>2)</w:t>
      </w:r>
      <w:r>
        <w:t xml:space="preserve"> </w:t>
      </w:r>
      <w:r>
        <w:t>Tj. obszar Nubii i Etiopii, obszar pn-wsch Afryki wzdłuż Nilu, wsp. pd Egipt i pn Sudan, na pn wsch od wsp. Etiopii (zob. &lt;x&gt;290 11:11&lt;/x&gt;; &lt;x&gt;330 29:10&lt;/x&gt;). Ówcześnie stolicą obszaru była Napata, na wysokości czwartej katarakty Nilu. Był to czas umacniania się nowej dynastii (XXV egipskiej). Okres 728715 r. p. Chr. określany jest jako okres ciszy między burzami w Egipcie. W 716 r. p. Chr. Szabaka wstąpił na tron i natychmiast rozpoczął dążenia do przejęcia kontroli nad deltą Nilu. W tym celu, w 715 r. p. Chr., szukał sprzymierzeńców w Asyrii, &lt;x&gt;290 18:1&lt;/x&gt;L.</w:t>
      </w:r>
    </w:p>
  </w:footnote>
  <w:footnote w:id="4">
    <w:p>
      <w:pPr>
        <w:pStyle w:val="FootnoteText"/>
      </w:pPr>
      <w:r>
        <w:rPr>
          <w:rStyle w:val="FootnoteReference"/>
        </w:rPr>
        <w:t>3)</w:t>
      </w:r>
      <w:r>
        <w:t xml:space="preserve"> </w:t>
      </w:r>
      <w:r>
        <w:t>&lt;x&gt;430 2:12&lt;/x&gt;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2024-04-29T03:21:10Z</dcterms:modified>
</cp:coreProperties>
</file>