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potężnym głosem ustępują ludy, gdy Ty się podnosisz,* idą w rozsypkę narody.**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się podnosisz, </w:t>
      </w:r>
      <w:r>
        <w:rPr>
          <w:rtl/>
        </w:rPr>
        <w:t>מֵרֹומְמֻתֶָך</w:t>
      </w:r>
      <w:r>
        <w:rPr>
          <w:rtl w:val="0"/>
        </w:rPr>
        <w:t xml:space="preserve"> (meromemutecha): wg 1QIsa a : gdy uciszasz, </w:t>
      </w:r>
      <w:r>
        <w:rPr>
          <w:rtl/>
        </w:rPr>
        <w:t>מדממתן</w:t>
      </w:r>
      <w:r>
        <w:rPr>
          <w:rtl w:val="0"/>
        </w:rPr>
        <w:t xml:space="preserve"> ; wg G: ze strachu przed Tobą, ἀπὸ τοῦ φόβου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3:21-22&lt;/x&gt;; &lt;x&gt;290 9:3&lt;/x&gt;; &lt;x&gt;290 11:14&lt;/x&gt;; &lt;x&gt;290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2024-05-18T23:36:02Z</dcterms:modified>
</cp:coreProperties>
</file>