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spraw dawnych, przeszłości nie rozważajcie!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dawnych spraw, nie powracajcie do przeszłości!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przeszłych rzeczy, na starodawne nie zważajcie.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pierwszych rzeczy, a starodawnych nie uważajcie.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pierwszych rzeczy i staradawnym nie przypatrujcie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wydarzeń minionych, nie roztrząsajcie w myśli dawnych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dawnych wydarzeń, a na to, co minęło, już nie zważajcie!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rzeczy minionych, nie zastanawiajcie się nad dawnymi sprawami!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wspominajcie rzeczy minionych nie rozważajcie tego, co dawno minęło!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rzeczy minionych i nie zważajcie na dawne!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згадуйте перше і не роздумуйте про давнє.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przeszłych rzeczy, starodawnych nie rozpamiętujcie.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wspominajcie rzeczy pierwszych i nie zwracajcie uwagi na rzeczy dawniejsze.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2024-04-29T12:13:12Z</dcterms:modified>
</cp:coreProperties>
</file>