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pokroi ofiarę na części i wraz z głową i łojem zwierzęcia ułoży ją na drewnie płonącym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wraz z jego głową i tłuszczem. A kapłan ułoży je porządnie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rozrąbie go na sztuki, i głowę jego, i tłustość jego; a włoży je kapłan porządnie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rozbierzą członki, głowę i wszytko, co jest przy wątrobie, i włożą na drwa, pod które ma być podłożony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podzielą go na części. Kapłan ułoży je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i wraz z jego głową i tłuszczem ułoży je kapłan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pokroją go na części. Kapłan ułoży go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porąbie go na części, a kapłan umieści je, razem z głową i tłuszczem,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porąbią go na części, a kapłan wraz z głową i tłuszczem ułoży części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potnie go na odpowiednie części, jego głowę i jego tłustość, a kohen ułoży to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розділять його на члени, і голову і жир, і покладуть їх священики на огонь, на дрова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rozrąbią go na części, a kapłan je ułoży wraz z głową i tłuszczem na ofiarnicy,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części, jak również głowę i łój, i kapłan ułoży je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2024-04-25T07:54:42Z</dcterms:modified>
</cp:coreProperties>
</file>