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jaszczurka mięsożerna,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salamandra,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skolopendra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jaszczurka, tchórz, ślimak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jeż, i jaszczurka, i tchórz, i ślimak,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Mygale, Chameleon i tarantula, i jaszczorka i kret: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Łasica,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gekona, żółwia, salamandrę, ślimaka i kameleona.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jeż, kameleon, jaszczurka, ślimak, kret.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мигал і хамалеон і калабот і савра і крот.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krzeczek,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gekon, i wielka jaszczurka, i traszka, i jaszczurka piaskowa, i kameleon.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2024-04-27T18:40:23Z</dcterms:modified>
</cp:coreProperties>
</file>