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Zarżnie* zaś tego baranka w miejscu, gdzie zarzyna** ofiarę za grzech i ofiarę całopalną, w miejscu świętym, gdyż podobnie jak ofiara za grzech, ofiara za przewinienie należy do kapłana.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złoży zaś w miejscu, gdzie składa się ofiarę za grzech oraz ofiarę całopalną, w miejscu świętym, gdyż podobnie jak ofiara za grzech, ofiara za przewinienie należy do kapłana.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 na miejscu, gdzie się zabija ofiarę za grzech i ofiarę całopalną, na miejscu świętym. Zarówno bowiem ofiara za grzech,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ofiara za przewinienie należą do kapłana.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też baranka onego na miejscu, gdzie biją ofiary za grzech i ofiarę całopalenia, na miejscu świętem; bo jako ofiara za grzech tak ofiara za występek należy kapłanowi;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baranka, gdzie obyczaj ofiarować ofiarę za grzech i całopalenie, to jest na miejscu świętym. Jako bowiem za grzech, tak i za występek kapłanowi należy ofiara: święta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się zabija ofiary przebłagalne i ofiary całopalne, na miejscu poświęconym, bo ofiara zadośćuczynienia, tak jak i ofiara przebłagalna, należy do kapłana.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Zarżnie zaś tego baranka w miejscu, gdzie się zarzyna ofiarę za grzech i ofiarę całopalną, w miejscu świętym, gdyż ofiara pokutna podobnie jak ofiara za grzech należy do kapłana. Jest to świętość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tego baranka na miejscu, na którym zabija się ofiary przebłagalne za grzech i ofiary całopalne, na miejscu świętym, bo zarówno ofiara przebłagalna za grzech, jak i ofiara zadośćuczynienia, należą do kapłana. Jest ona rzeczą najświętszą.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miejscu, gdzie są zabijane zwierzęta na ofiary przebłagalne i całopalne, czyli na miejscu świętym. Zarówno bowiem ofiara przebłagalna, jak i ofiara wynagradzająca należą do kapłana, gdyż są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tym miejscu, na którym zabija się ofiary przebłagalne i całopalne, na miejscu Świętym, bo zarówno ofiara przebłagalna jak i zadośćuczynna należą do kapłana jako rzecz szczególnie uświęcona.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Zarżnie barana w miejscu, gdzie zarzyna się oddania za grzech [chatat] i oddania wstępujące [ola], w świętym miejscu, [po północnej stronie ołtarza]. Bo to oddanie za grzech [chatat] jest jak [każde] oddanie za winę [aszam] [w sposobie, w jaki jest składane] przez kohena. Jest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ягня на місці, де ріжуть цілопалення і те, що за гріх, на святім місці. Бо те, що за гріх, так як те, що за проступ, є для священика. Це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jagnię zarżnie na miejscu, gdzie zarzynają ofiarę zagrzeszną i całopalenie na miejscu świętym; bo tak, jak ofiara zagrzeszna i pokutna, należy do kapłana; ona jest świętym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zarżnie tego baranka w miejscu, gdzie się zarzyna dar ofiarny za grzech oraz ofiarę całopalną, w świętym miejscu, gdyż dar ofiarny za grzech, podobnie jak dar ofiarny za przewinienie, należy do kapłana.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i G: zarzynają.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2024-04-29T06:00:05Z</dcterms:modified>
</cp:coreProperties>
</file>