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baranka ofiary za przewinienie i log oliwy i zakołysze nimi kapłan* w ofierze kołysanej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baranka ofiary za przewinienie oraz log oliwy i złoży je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weźmie baranka na ofiarę za przewinienie oraz log oliwy i kapłan będzie to kołysał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tedy kapłan baranka ofiary za występek, i miarkę oliwy; i będzie to obracał tam i sam kapłan na ofiarę obracania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baranka za grzech i kwartę oliwy, podniesie pospołu,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zadośćuczynienia wraz z logiem oliwy i wykona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jagnię ofiary pokutnej i log oliwy i wykona nimi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ofiarę zadośćuczynienia wraz z logiem oliwy i dokona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ofiarę wynagradzającą oraz log oliwy i dokona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zadośćuczynienie oraz log oliwy i ofiaruje je, dokonując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barana oddania za winę [aszam] i log oliwy, i kohen zakołysze nimi wykonując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взявши ягня за проступок і посудину олії покладе їх як дар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jagnię ofiary pokutnej oraz log oliwy i przedstawi je jako przedstawienie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kapłan weźmie baranka stanowiącego dar ofiarny za przewinienie oraz log oliwy, i będzie tym kapłan kołysał tam i z powrotem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2024-04-29T03:09:00Z</dcterms:modified>
</cp:coreProperties>
</file>