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oskrobać od środka wokoło i wysypać tynk,* który zeskrobano,** na zewnątrz miasta, na miejsce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natomiast każe oskrobać od środka i wysypać zeskrobany tynk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oskrobać wewnątrz dokoła; i wysypią proch, który oskrobali, poza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rozkaże wewnątrz oskrobać wszędy w około; i wyrzucą on proch który oskrobali, precz za miasto na miejsce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dom oskrobać wewnątrz wokoło i wysypać proch skrobania przed miasto na miejsce nieczyste,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 dokoła i wysypać zaprawę pochodzącą ze skrobania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wewnątrz naokoło oskrobać, tynk, który zeskrobano, wysypać poza miastem w miejscu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oskrobać ten dom wewnątrz, a zeskrobany tynk wyrzucić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każe skrobać wszystkie ściany wewnątrz domu, a zeskrobany tynk wyrzucić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poleci od wewnątrz oskrobać wokoło; tynk zaś, który zeskrobano, wysypią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Wyskrobią dom w środku dookoła [oznaki] i wysypią proch [zaprawy] poza miastem, na miejscu rytualnie skażonym.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зішкробають зісередини хату довкруги, і висиплять порох поза містом на нечисте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każe wokoło oskrobać od wewnątrz; zaś tynk, który zeskrobali, wysypią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każe cały dom oskrobać wewnątrz, a zaprawę glinianą, którą poodbijali, wysypią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tynk, </w:t>
      </w:r>
      <w:r>
        <w:rPr>
          <w:rtl/>
        </w:rPr>
        <w:t>עָפָר</w:t>
      </w:r>
      <w:r>
        <w:rPr>
          <w:rtl w:val="0"/>
        </w:rPr>
        <w:t xml:space="preserve"> (‘afar), lub: proch.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lm, również w ww. 42, 43, dla zgodności.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2024-04-29T02:17:14Z</dcterms:modified>
</cp:coreProperties>
</file>