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 już więcej zarzynali swoich rzeźnych ofiar dla kozłów,* ** za którymi (idąc), dopuszczają się nierządu – będzie to dla nich wieczystą ustawą dla ich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kozłów, </w:t>
      </w:r>
      <w:r>
        <w:rPr>
          <w:rtl/>
        </w:rPr>
        <w:t>לַּׂשְעִירִם</w:t>
      </w:r>
      <w:r>
        <w:rPr>
          <w:rtl w:val="0"/>
        </w:rPr>
        <w:t xml:space="preserve"> (lasse‘irim), lub: dla satyrów, dla kozłów-demonów, zob. &lt;x&gt;30 16:8&lt;/x&gt;; &lt;x&gt;140 11:15&lt;/x&gt; (&lt;x&gt;30 17:7&lt;/x&gt;L.).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16:8&lt;/x&gt;;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2024-05-01T13:59:26Z</dcterms:modified>
</cp:coreProperties>
</file>