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1482"/>
        <w:gridCol w:w="6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więc kapłańska ofiara z pokarmów ma być całkowicie (spalana) – nie będzie się jej spożywało.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2024-04-29T13:29:39Z</dcterms:modified>
</cp:coreProperties>
</file>