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pokarmów; jej (częścią) wypełnił garść* i spalił to na ołtarzu, oprócz całopalenia porannego.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garście.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2024-05-01T03:43:36Z</dcterms:modified>
</cp:coreProperties>
</file>