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 ludów są niczym! Ich bożyszcza to drewno z lasu! Rzemieślnik wyciął je siekierą.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tych narodów są bowiem marnością, gdyż drzewo ścinają w lesie siekierą, dzieło rąk rzemieślnika;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zaiste tych narodów są wierutna marność; bo uciąwszy drzewo siekierą w lesie, dzieło rąk rzemieślnika,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ustawy narodów próżne są. Bo drzewo z lasa wyrąbiła robota ręki rzemieślniczej toporem.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wzbudza lęk u narodów, jest niczym, jako że jest drewnem wyrąbanym w lesie, obrobionym dłutem, rękami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bóstwa ludów są marnością. Są dziełem rąk rzemieślnika pracującego dłutem w drzewie, ściętym w 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zwyczaje ludów są marnością, bo są drzewem z lasu, ściętym siekierą, dziełem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mają zwodnicze, ich bożki są tylko drzewem wyciętym w lesie, które rzemieślnik ociosał siekierą;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[obcych] ludów są bowiem marnością! Oto drzewo ścięte w lesie, dzieło rąk rzemieślnika [wykonane] siekierą!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закони народів марні. Дерево вирубане з лісу, діло столяра і вилите.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obyczaje narodów – to marność. Bo drzewo, które siekierą wycięto z lasu, jest wyrobem ręki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zwyczaje ludów są tylko tchnieniem, ponieważ jest to zwykłe drzewo z lasu, które ktoś ściął, dzieło rąk rzemieślnika posługującego się dłutem.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2024-05-12T04:17:52Z</dcterms:modified>
</cp:coreProperties>
</file>