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wypuścisz – a u ciebie* twe dziedzictwo, które ci dałem; i sprawię, że będziesz służył swoim wrogom** w ziemi, której nie znałeś, gdyż ogień roznieciliście w moim gniewie – będzie płonął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u ciebie, ּ</w:t>
      </w:r>
      <w:r>
        <w:rPr>
          <w:rtl/>
        </w:rPr>
        <w:t>ובְָך</w:t>
      </w:r>
      <w:r>
        <w:rPr>
          <w:rtl w:val="0"/>
        </w:rPr>
        <w:t xml:space="preserve"> (uwecha): wg BHS: sama, </w:t>
      </w:r>
      <w:r>
        <w:rPr>
          <w:rtl/>
        </w:rPr>
        <w:t>לְבַּדְָך</w:t>
      </w:r>
      <w:r>
        <w:rPr>
          <w:rtl w:val="0"/>
        </w:rPr>
        <w:t xml:space="preserve"> , por. G L : sama, μόνη; l. twoją rękę, </w:t>
      </w:r>
      <w:r>
        <w:rPr>
          <w:rtl/>
        </w:rPr>
        <w:t>יָֽדְָך</w:t>
      </w:r>
      <w:r>
        <w:rPr>
          <w:rtl w:val="0"/>
        </w:rPr>
        <w:t xml:space="preserve"> (jadcha).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2024-05-17T02:16:35Z</dcterms:modified>
</cp:coreProperties>
</file>