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JAHWE, póki nie dokona, póki nie dopełni planów Jego serca! W dniach ostatecznych zrozumiecie to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 się gniew JAHWE, aż spełni i wykona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swego serca. W ostatecznych czasach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Pański, aż uczyni i wykona myśli serca swego; w ostateczne dni to doskonale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zapalczywość PANska, aż uczyni i aż wykona myśl serca swego, w ostateczne dni wyrozumiecie radę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Pana, dopóki nie wykona On i nie urzeczywistni zamysłów swego serca. Przy końcu dni zrozumiecie to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JAHWE, dopóki nie wypełni i nie zrealizuje zamiarów swojego serca. Przy końcu dni całkowicie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swojego gniewu, dopóki nie wypełni do końca zamysłów swojego serca. Przy końcu czasu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Jahwe, aż dokona, aż urzeczywistni myśli swego Serca. W czasach późniejszych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більше не повернеться, аж доки не зробить це, і аж доки не підніме це за задумом свого серця. В кінці днів це впізнають.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WIEKUISTEGO, aż spełni i urzeczywistni zamysły Swojego serca. W następstwie czasów zrozumiecie to dokładnie!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odwróci swego gniewu, dopóki nie wykona i nie spełni zamysłów swego serca. Pod koniec dni będziecie to rozważać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2024-06-01T06:59:17Z</dcterms:modified>
</cp:coreProperties>
</file>