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wielki w swych planach i potężny w dziele! Boże, którego oczy widzą wszystkie drogi człowieka, by odpłacić każdemu stosownie do jego czynów i skutków jego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ponieważ twoje oczy są otwarte na wszystkie drogi synów ludzkich, 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sprawie, ponieważ oczy twoje otworzone są na wszystkie drogi synów ludzkich, abyś oddał każdemu według dróg jego, i według owoców spraw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radą, a nieogarniony myślą, którego oczy są otworzone na wszytkie drogi synów Adamowych, abyś oddał każdemu według dróg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jesteś w radzie i wielki w czynie. Oczy Twoje są otwarte na wszystkie czyny ludzkie, by oddać każdemu według jego postępowania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wykonaniu, którego oczy są otwarte na wszystkie drogi ludzkie, aby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radzie, możny w czynie, którego oczy są otwarte na wszystkie drogi człowieka, aby oddać każdemu według jego postępowania i 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wielki w radzie i potężny w działaniu. Twoje oczy widzą wszystkie ludzkie drogi; każdemu oddajesz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działaniu, którego oczy otwarte są na wszystkie drogi synów ludzkich, aby oddać każdemu według jego postępowania i według owocu jego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postanowieniu oraz przemożny w wykonaniu, którego oczy są otwarte na wszystkie drogi synów ludzkich, by każdemu oddać według jego dróg oraz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wielkiego w zamyśle i obfitującego w czyny, którego oczy są otwarte na wszystkie drogi synów ludzkich, żeby oddać każdemu według jego dróg i według owocu jego postępków;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2024-05-28T22:05:39Z</dcterms:modified>
</cp:coreProperties>
</file>