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budować sobie domów do zamieszkania – i nie mamy ani winnicy, ani pola, ani ziarna.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2024-05-13T22:51:05Z</dcterms:modified>
</cp:coreProperties>
</file>