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stali się gładcy,* postępują gorzej niż źle;** nie prowadzą sprawy, sprawy sieroty, a wiedzie im się;*** nie stosują prawa wobec potrzebujących.****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stali się gładcy, </w:t>
      </w:r>
      <w:r>
        <w:rPr>
          <w:rtl/>
        </w:rPr>
        <w:t>עָׁשְתּו</w:t>
      </w:r>
      <w:r>
        <w:rPr>
          <w:rtl w:val="0"/>
        </w:rPr>
        <w:t xml:space="preserve"> (‘aszitu), hl,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Postępują gorzej niż źle, ּ</w:t>
      </w:r>
      <w:r>
        <w:rPr>
          <w:rtl/>
        </w:rPr>
        <w:t>גַם עָבְרּו דִבְרֵי־רָע</w:t>
      </w:r>
      <w:r>
        <w:rPr>
          <w:rtl w:val="0"/>
        </w:rPr>
        <w:t xml:space="preserve"> , l. przekroczyli też sprawy zła; wg G: przestąpili sprawiedliwość, καὶ παρέβησαν κρίσιν.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tak, by (sierotom) się wiodło.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1:16-23&lt;/x&gt;; &lt;x&gt;370 2:6-7&lt;/x&gt;; &lt;x&gt;370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2024-05-17T00:16:24Z</dcterms:modified>
</cp:coreProperties>
</file>