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piękna* i czy do rozkoszy przyrównam** córkę Syjonu?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piękna i czy do rozkoszy przyrównam córkę Syjonu?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Przyrównałem córkę Syjonu do pięknej, rozkosznej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Pięknej, rozkosznej pannie przypodobałem był córkę Syońską;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Pięknej i rozkosznej przyrównałem córkę Syjońską.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wybornego pastwiska podobna jesteś,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uroczego pastwiska podobna jest córka Syjońska,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pięknej i delikatnej jesteś podobna,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Piękna, ale przewrotna, zamilkniesz,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Urocza i wypieszczona Córo Syjonu, doznasz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висота буде забрана, дочко Сіона.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Giniesz, córko Cyońska, piękna i 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przypominała kobietę uroczą i wypielęgnowaną.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piękno, </w:t>
      </w:r>
      <w:r>
        <w:rPr>
          <w:rtl/>
        </w:rPr>
        <w:t>נָאוֶה</w:t>
      </w:r>
      <w:r>
        <w:rPr>
          <w:rtl w:val="0"/>
        </w:rPr>
        <w:t xml:space="preserve"> (na’we h), w scd, l. pastwisko, niwa, </w:t>
      </w:r>
      <w:r>
        <w:rPr>
          <w:rtl/>
        </w:rPr>
        <w:t>נָוָה</w:t>
      </w:r>
      <w:r>
        <w:rPr>
          <w:rtl w:val="0"/>
        </w:rPr>
        <w:t xml:space="preserve"> (nawa h), stąd: Czy do pastwiska i czy do rozkoszy przyrównam.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przyrównam, ּ</w:t>
      </w:r>
      <w:r>
        <w:rPr>
          <w:rtl/>
        </w:rPr>
        <w:t>דָמִיתִי</w:t>
      </w:r>
      <w:r>
        <w:rPr>
          <w:rtl w:val="0"/>
        </w:rPr>
        <w:t xml:space="preserve"> (damiti), od ּ</w:t>
      </w:r>
      <w:r>
        <w:rPr>
          <w:rtl/>
        </w:rPr>
        <w:t>דָמָה</w:t>
      </w:r>
      <w:r>
        <w:rPr>
          <w:rtl w:val="0"/>
        </w:rPr>
        <w:t xml:space="preserve"> , które ma trzy zn.: I: przyrównać; II: uciszyć; III: zniszczyć. Stąd możliwe jest: Piękną i rozkoszną zniszczę córkę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2024-05-21T02:40:14Z</dcterms:modified>
</cp:coreProperties>
</file>