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krzywdzi nikogo w toku sprawy — Pan się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Krzywdzenie człowieka w jego sprawie — Pan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wywrócił człowieka w sprawie jego, Pan się w tem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wywrócił człowieka w sądzie jego, JAHWE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gnębi się w sądzie człowieka - czy Pan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krzywdzi człowieka w spornej sprawie,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człowieka w sądzie – to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w sądzie - czyż JAHWE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krzywdzi w sądzie - czyż Pan [tego]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засудити людину коли її судить, (чи) Господь не побачив?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wykrzywia czyjkolwiek spór czy WIEKUISTY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przewrotnie postępuje z człowiekiem w jego sprawie sądowej – JAHWE nie patrzy na to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2024-05-17T20:01:54Z</dcterms:modified>
</cp:coreProperties>
</file>