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3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a 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a nasze domy —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nasze obrócone jest do obcych, a domy nasze do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nasze obróciło się do cudzych, domy nasze do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Dziedziczny nasz dział przypadł obcym, cudzoziemcom - nasze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obcym przypadło w udziale, nasze domy –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a nasze domy -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nasze przypadło obcym, a 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Наше насліддя обернулося іншим, наші доми чужинцям.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a 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dziedziczną własność przekazano obcym, nasze domy – cudzoziemcom.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2024-05-17T07:03:02Z</dcterms:modified>
</cp:coreProperties>
</file>