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prorok, jak i poszukujący u niego rady zostaną w ten sam sposób ukarani!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nieprawość: kara proroka będzie taka sama jak kara tego, który u niego się radził;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poniosą nieprawość swoję; jaka jest kaźń na tego, któryby się pytał, taka też kaźń na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nieprawość swoję: według nieprawości pytającego, tak nieprawość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swoje winy. Wina proroka będzie taka jak tego, który się go pytał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winę - kara za winę pytającego o radę i kara za winę proroka jest jednakowa,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swą winę. Wina proroka będzie taka sama jak wina zasięgającego 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winę. Grzech proroka będzie taki sam jak grzech zasięgającego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winę; wina proroka będzie taka sama jak wina tego, który zasięgał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їхню неправедність. За неправедністю того, що питається і за неправедністю так само буде пророкові,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poniosą swoją winę. Jaką będzie kaźń badającego, taką będzie i kaźń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nieść swe przewinienie. Przewinienie pytającego będzie takie samo, jak przewinienie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2024-04-27T18:29:02Z</dcterms:modified>
</cp:coreProperties>
</file>