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odwróci się od swojej sprawiedliwości i zacznie popełniać niegodziwość, podobną wszystkim obrzydliwościom, które czynił bezbożny – czy ma je czynić i żyć? Nie będzie mu się wspominało żadnej z tych wszystkich sprawiedliwych (rzeczy), które czynił; z powodu wiarołomstwa, w którym się sprzeniewierzył, i z powodu swojego grzechu, który popełnił – z powodu nich umrze!*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2024-04-29T12:34:45Z</dcterms:modified>
</cp:coreProperties>
</file>