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zatem i wyszedłem na równinę, a tam stała już chwała JAHWE, taka jak ta, którą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chwała JAHWE stała tam, taka jak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szedłem w pole, a oto chwała Pańska stała tam, jako chwała, którąm widział u rzeki Chebar, i upadłem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szedłem na pole), a oto tam stała chwała PANska, jako chwała, którąm widział nad rzeką Chobar; i 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poszedłem na równinę, a oto była tam chwała Pańska, taka jak chwała, którą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Pana taka jak ta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i wyszedłem na równinę. Oto tam była Chwała JAHWE. Stała jak Chwała, którą widziałem nad rzeką Kebar. Wtedy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była tam chwała JAHWE - taka, jaką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tam stała Chwała Jahwe, jak Chwała, którą widziałem nad rzeką Kebar. Upadłem tedy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встав і я вийшов на рівнину, і ось там стояла господня слава, так як видіння, і так як слава, яку я побачив при ріці Ховат,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wstałem oraz wyszedłem do doliny, a oto tam unosiła się chwała WIEKUISTEGO, na podobieństwo tej chwały, którą zobaczyłem nad rzeką Kebar; zatem padłem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dolinną równinę, a oto stała tam chwała JAHWE, podobna do chwały, którą widziałem nad rzeką Kebar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2024-04-27T22:24:21Z</dcterms:modified>
</cp:coreProperties>
</file>