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wyrósł wysoko i sięgał wierzchołkiem między obłoki, i jego serce stało się wyniosłe z powodu jego wielkości,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2024-04-29T06:24:30Z</dcterms:modified>
</cp:coreProperties>
</file>