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frontu świątyni wraz z odgrodzoną przestrzenią wynosiła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szerokość frontu świątyni wraz z odgrodzoną przestrzenią mierzyła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szerokość fasady domu oraz obszaru wyznaczonego od strony wschodniej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szerokość przodku domu i piętra ku wschodowi słońca była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przed obliczem domu i onego, które było odłączone na wschód: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przedniej strony świątyni z odgrodzonym obszarem na wschodzie -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frontu wraz z odgrodzoną przestrzenią wynosiła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przestrzeni zamkniętej od strony wschodniej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przestrzeni zamkniętej od strony wschodniej: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części zamkniętej od strony wschodniej: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ширина напроти лиця дому, і остале напереді,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frontu Przybytku i odgrodzonego ku wschodowi dziedzińca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przedniej strony domu oraz oddzielonego terenu ku wschodowi wynosiła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2024-05-07T05:09:27Z</dcterms:modified>
</cp:coreProperties>
</file>