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Brama dziedzińca wewnętrznego zwrócona ku wschodowi będzie zamknięta przez sześć dni roboczych. Ale w dniu szabatu będzie otwarta; będzie też otwarta w dniu nowiu.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2024-04-30T00:30:27Z</dcterms:modified>
</cp:coreProperties>
</file>