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natomiast nie weźmie nic z dziedzictwa ludu, by nie wywłaszczać go z jego własności. Może przekazać dziedzictwo swoim synom, po to, by nikt z mojego ludu nie został wywłaszczony ze swojej własności.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2024-04-30T02:00:34Z</dcterms:modified>
</cp:coreProperties>
</file>