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Przejmie on panowanie nad skarbcami złota i srebra — nad wszystkimi kosztownościami Egiptu. Pójdą za nim Libijczycy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 i srebra oraz wszystkie kosztowności Egiptu, a Libijczycy i Etiopczycy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opanuje skarby złota i srebra, i wszystkie rzeczy drogie Egipskie, a Libijczycy i Murzynowie za nim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opanuje skarby złota i srebra i wszytkie rzeczy kosztowne Egipskie; przez Libią też i Etiopią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panem skarbów złota i srebra oraz wszystkich kosztowności egipskich; Libijczycy i Kuszyci będą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on skarby złota i srebra i wszystkie klejnoty egipskie. Libijczycy i Kuszyci pójdą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 skarbce pełne złota i srebra oraz wszelkich kosztowności egipskich, a 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ukrytymi skarbcami ze złotem i srebrem, i innymi kosztownościami Egiptu. Libijczycy i Kuszyci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Zawładnie skarbami złota, srebra i wszystkimi cennymi rzeczami Egiptu. Libijczycy i Kuszy ci pójdą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запанує над скритими (скарбами) золота і срібла і над усіма бажаними (скарбами) Єгипту і лівійців і етіопців в їхніх твердинях.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Opanuje skarby złota, srebra oraz wszystkie micraimskie przedmioty pożądania; pójdą za nim Lubije i Kuszyci.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wpadał ukrytymi skarbami złota i srebra oraz wszystkimi majętnościami Egiptu. A Libijczycy i Etiopczycy będą szli jego śladami.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2024-04-28T09:43:30Z</dcterms:modified>
</cp:coreProperties>
</file>