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 i spotężniało, swą wysokością sięgało nieba, a jego widzialność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wyrosło, stało się potężne, swoją wysokością sięgało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w końcu przyszedł przede mnie Daniel, którego imię brzmi Belteszassar, zgodnie z imieniem mojego boga, a w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świętych bogów, i przed nim opowiedziałem sen;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ostatek przyszedł przed mię Danijel, którego imię Baltazar według imienia boga mego, a w którym jest duch bogów świętych, a sen powiedziałem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drzewo i mocne, a wysokość jego dosiągająca nieba, widzenie jego było aż do granic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wzrastało potężnie, wysokością swą sięgało nieba, widać je było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rosło i było potężne; jego wysokość sięgała nieba, a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było rosłe i potężne, wierzchołkiem sięgało nieba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i stawało się coraz mocniejsze, wierzchołkiem sięgało nieba i było widoczne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rosło i stało się potężne. Jego wysokość dosięgła niebios i było widoczne aż po krańce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прийшов Даниїл, якому імя Валтазар по імені мого бога, який має в собі святого божого духа і я перед ним сказав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 końcu przyszedł przede mnie Daniel, którego imię, według imienia mego boga brzmi Baltazar, w którym jest duch świętych bogów – przed nim powiedziałem sen,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przyszedł przede mnie Daniel, którego imię stosownie do imienia mojego boga brzmi Belteszaccar i w którym jest duch świętych bogów; przy nim też powiedziałem, jaki był ten sen: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2024-04-27T14:14:08Z</dcterms:modified>
</cp:coreProperties>
</file>