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 wrócą mieszkańcy, zaczną uprawiać zboże, zakwitną jak winorośl, będą sławni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Wrócą, aby siedzieć pod jego cieniem, ożyją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zboże i rozkwitną jak winorośl, ich sława będzie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się, aby siedzieli pod cieniem jego, ożyją jako zboże, i puszczą się jako winna macica, której pamiątka będzie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gałęzie jego i będzie jako oliwa chwała jego, a wonia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znowu, by usiąść w mym cieniu, i zboża uprawiać będą, winnice sadzić, których sława będzie tak wielka, jak wina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i będą mieszkać w moim cieniu, uprawiać będą zboże; zakwitną jak krzew winny, który będzie sławny jak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pędy, będzie wspaniały jak drzewo oliwne, będzie wydawał zapach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a jego woń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Latorośle jego się rozprzestrzenią, będzie wspaniały jakby drzewo oliwne i wonność roztoczy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його галузки, і буде наче плідна оливка, і його запашність як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odrośle się rozwiną, jego blask będzie jak blask oliwnego sadu, a zapach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będą mieszkać w jego cieniu. Będą uprawiać zboże i wypuszczą pąki niczym winorośl. Jego imię, które go upamiętnia, stanie się jak wino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2024-05-29T14:41:11Z</dcterms:modified>
</cp:coreProperties>
</file>