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Wyglądem przypominają konie, a pędzą jak rumaki.*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wyglądem przypomina konie, pędzi niczym rumaki!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 jest podobny do wyglądu koni i pobiegną jak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Kształt ich jest jako kształt koni, a tak pobieżą jako jezdni.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widzenie koni, widzenie ich, a jako jezdni tak pobieżą.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podobny do wyglądu koni, a biegną jak rumaki,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Wyglądają jak konie, a biegną jak rumaki.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koni, pędzą jak rumaki,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 podobny do koni, a pędzą jak jeźdźcy,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do koni, pędzą jak rumaki;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вид як видіння коней, і переслідуватимуть так як вершники.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ego spojrzenie jak spojrzenie koni i pędzą jak rumaki.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”Ich wygląd przypomina wygląd koni, a biegną jak rumaki.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jeźdźcy.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2024-05-21T13:46:55Z</dcterms:modified>
</cp:coreProperties>
</file>