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zatrzeszczę* pod wami tak, jak trzeszczy wóz wypełniony snopami.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zatrzeszczę pod wami tak, jak trzeszczy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ścisnę waszą ziemię, tak jak ciśnie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ścisnę ziemię waszę, tak jako ciśnie wóz napełniony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będę skrzypiał pod wami jako skrzypi wóz nałożony sianem.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zmiażdżę was tak, jak miażdży wóz napełniony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zatrzeszczę pod wami tak, jak trzeszczy wóz wypełniony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zmiażdżę was, jak miażdży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wgniotę was w ziemię, jak gniecie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osadzę was na miejscu, jak osiada wóz naładowany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покочу під вами, так як котиться віз повний тростини.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ścisnę ziemię pod wami, tak jak ciśnie wóz natłoczony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sprawiam, że chwieje się to, co jest pod wami – jak się chwieje wóz napełniony świeżym pokosem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zatrzeszczę, </w:t>
      </w:r>
      <w:r>
        <w:rPr>
          <w:rtl/>
        </w:rPr>
        <w:t>אָנֹכִי מֵעִיק</w:t>
      </w:r>
      <w:r>
        <w:rPr>
          <w:rtl w:val="0"/>
        </w:rPr>
        <w:t xml:space="preserve"> (’anochi me‘ik),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2024-06-01T15:08:58Z</dcterms:modified>
</cp:coreProperties>
</file>