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roku, w drugim miesiącu, dwudziestego dnia tego miesiąca, obłok wzniósł się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roku, drugiego miesiąca, dwudziestego dnia tego miesiąca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wtórego, miesiąca wtórego, dnia dwudziestego tegoż miesiąca, że się podniósł obłok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wtórego, miesiąca wtórego, dwudziestego dnia miesiąca, podniósł się obłok od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podniósł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w drugim miesiącu, dwudziestego dnia tegoż miesiąca, wzniósł się obłok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dnia drugiego miesiąca, drugiego roku podniósł się obłok nad mieszkaniem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dniu drugiego miesiąca, roku drugiego,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drugim roku, w drugim miesiącu [ijar], dwudziestego dnia miesiąca, że obłok wzniósł się znad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другому році в другому місяці двадцятого (дня) місяця піднялася хмара від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roku, drugiego miesiąca, dwudziestego tego miesiąca stało się, że obłok wzniósł się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roku, w miesiącu drugim, dwudziestego dnia tego miesiąca, uniósł się obłok znad przybytku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2024-04-30T03:58:15Z</dcterms:modified>
</cp:coreProperties>
</file>