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4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zetrze (napis) do wody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zetrze pismo do gorzkiej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te przekleństwa w księdze i zmyje je tą gorzką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napisze te przeklęstwa kapłan na księgach, a omyje je oną wodą gorzką;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napisze kapłan na książkach te przeklęctwa, i zmaże je wodą barzo gorzką, na którą klątew nakładł,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wypisze kapłan na zwoju słowa przekleństwa, a następnie zmyje je wodą gorzką.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 i zmyje je wodą 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wypisze te przekleństwa na zwoju, a następnie zmyje je gorzką wodą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słowa przekleństwa na zwoju i zmyje je wodą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wypisze na pergaminie te przekleństwa, a potem zmyje je w gorzkiej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kohen wypisze te przekleństwa na zwoju i zmyje je w wodach 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напише ці клятви в книгу, і замочить у воду оскарження і прокляття,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napisze na zwitku te przekleństwa oraz spłucze je w owej wodzie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”ʼA kapłan zapisze te przekleństwa w księdze i spłucze je do gorzkiej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2024-04-29T11:12:35Z</dcterms:modified>
</cp:coreProperties>
</file>