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2"/>
        <w:gridCol w:w="1592"/>
        <w:gridCol w:w="6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pięćdziesiątego roku życia wycofa się z (tego) porządku służby i nie będzie już służył.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2024-04-28T00:51:08Z</dcterms:modified>
</cp:coreProperties>
</file>