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47"/>
        <w:gridCol w:w="3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i nie jedzący i nie pijący, i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ani jedzący ani pijący i mówią demona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i nie pił,* a mówią: Ma demona.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Jan ani jedzący ani pijący i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ani jedzący ani pijący i mówią demona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3:4&lt;/x&gt;; &lt;x&gt;470 9:14&lt;/x&gt;;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2024-04-26T05:00:30Z</dcterms:modified>
</cp:coreProperties>
</file>